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B62E0B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B62E0B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604953C4" w:rsidR="00BA56D5" w:rsidRDefault="00B62E0B">
            <w:r w:rsidRPr="00B62E0B">
              <w:t>Dynamic Research Scientist with a decade of expertise in biological sciences. Demonstrated ability in leading large-scale research projects, optimizing lab operations, and driving scientific excellence through methodical data analysis and innovative research methodologies.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7AAE3A31" w:rsidR="00BA56D5" w:rsidRDefault="00B62E0B">
                    <w:pPr>
                      <w:pStyle w:val="Heading2"/>
                    </w:pPr>
                    <w:r w:rsidRPr="00B62E0B">
                      <w:t>Scientific Research &amp; Analysis</w:t>
                    </w:r>
                  </w:p>
                </w:sdtContent>
              </w:sdt>
              <w:p w14:paraId="69FCA8D9" w14:textId="77777777" w:rsidR="00B62E0B" w:rsidRPr="00B62E0B" w:rsidRDefault="00B62E0B" w:rsidP="00B62E0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62E0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detailed data analysis, leading to a 20% improvement in research outcomes.</w:t>
                </w:r>
              </w:p>
              <w:p w14:paraId="2DED10E7" w14:textId="77777777" w:rsidR="00B62E0B" w:rsidRDefault="00B62E0B" w:rsidP="00B62E0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62E0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Identified patterns in complex data sets, contributing to actionable insights and project advancements.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4A9F9582" w:rsidR="00BA56D5" w:rsidRDefault="00B62E0B" w:rsidP="00B62E0B">
                    <w:pPr>
                      <w:pStyle w:val="Heading2"/>
                    </w:pPr>
                    <w:r w:rsidRPr="00B62E0B">
                      <w:t>Project Collaboration &amp; Methodology</w:t>
                    </w:r>
                  </w:p>
                </w:sdtContent>
              </w:sdt>
              <w:p w14:paraId="67A86C3D" w14:textId="77777777" w:rsidR="00B62E0B" w:rsidRPr="00B62E0B" w:rsidRDefault="00B62E0B" w:rsidP="00B62E0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62E0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interdisciplinary teams to refine research methodologies and ensure scientific accuracy.</w:t>
                </w:r>
              </w:p>
              <w:p w14:paraId="4403389C" w14:textId="77777777" w:rsidR="00B62E0B" w:rsidRDefault="00B62E0B" w:rsidP="00B62E0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62E0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research processes, reducing project timelines by 15%.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526FEA2" w:rsidR="00BA56D5" w:rsidRDefault="00B62E0B" w:rsidP="00B62E0B">
                    <w:pPr>
                      <w:pStyle w:val="Heading2"/>
                    </w:pPr>
                    <w:r w:rsidRPr="00B62E0B">
                      <w:t>Compliance &amp; Risk Assessment</w:t>
                    </w:r>
                  </w:p>
                  <w:p w14:paraId="5D42618C" w14:textId="77777777" w:rsidR="00B62E0B" w:rsidRPr="00B62E0B" w:rsidRDefault="00B62E0B" w:rsidP="00B62E0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B62E0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Developed protocols to ensure adherence to research standards and regulatory compliance.</w:t>
                    </w:r>
                  </w:p>
                  <w:p w14:paraId="676B7011" w14:textId="56A51A3D" w:rsidR="00BA56D5" w:rsidRDefault="00B62E0B" w:rsidP="00B62E0B">
                    <w:pPr>
                      <w:pStyle w:val="ResumeText"/>
                    </w:pPr>
                    <w:r w:rsidRPr="00B62E0B">
                      <w:t>Performed audits that enhanced data integrity and minimized risks in project execution.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3760CEB" w14:textId="77777777" w:rsidR="00B62E0B" w:rsidRDefault="00B62E0B" w:rsidP="00B62E0B">
            <w:pPr>
              <w:pStyle w:val="ResumeText"/>
              <w:numPr>
                <w:ilvl w:val="0"/>
                <w:numId w:val="1"/>
              </w:numPr>
            </w:pPr>
            <w:r>
              <w:t>Data Collection &amp; Interpretation</w:t>
            </w:r>
          </w:p>
          <w:p w14:paraId="52DA50BD" w14:textId="634A1E21" w:rsidR="00B62E0B" w:rsidRDefault="00B62E0B" w:rsidP="00B62E0B">
            <w:pPr>
              <w:pStyle w:val="ResumeText"/>
              <w:numPr>
                <w:ilvl w:val="0"/>
                <w:numId w:val="1"/>
              </w:numPr>
            </w:pPr>
            <w:r>
              <w:t>Risk Assessment &amp; Compliance</w:t>
            </w:r>
          </w:p>
          <w:p w14:paraId="1C58336F" w14:textId="27729D48" w:rsidR="00B62E0B" w:rsidRDefault="00B62E0B" w:rsidP="00B62E0B">
            <w:pPr>
              <w:pStyle w:val="ResumeText"/>
              <w:numPr>
                <w:ilvl w:val="0"/>
                <w:numId w:val="1"/>
              </w:numPr>
            </w:pPr>
            <w:r>
              <w:t>Technical Documentation</w:t>
            </w:r>
          </w:p>
          <w:p w14:paraId="37256E6E" w14:textId="299D60F7" w:rsidR="00BA56D5" w:rsidRDefault="00B62E0B" w:rsidP="00B62E0B">
            <w:pPr>
              <w:pStyle w:val="ResumeText"/>
              <w:numPr>
                <w:ilvl w:val="0"/>
                <w:numId w:val="1"/>
              </w:numPr>
            </w:pPr>
            <w:r>
              <w:t>Sustainability &amp; Environmental Science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8CBE235" w:rsidR="00BA56D5" w:rsidRDefault="00B62E0B">
                    <w:pPr>
                      <w:pStyle w:val="Heading2"/>
                    </w:pPr>
                    <w:r w:rsidRPr="00B62E0B">
                      <w:t>Senior Research Scientist</w:t>
                    </w:r>
                    <w:r>
                      <w:t xml:space="preserve"> |</w:t>
                    </w:r>
                    <w:r w:rsidRPr="00B62E0B">
                      <w:t xml:space="preserve"> XYZ Lab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B62E0B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9816EDA" w:rsidR="00BA56D5" w:rsidRDefault="00B62E0B">
                    <w:pPr>
                      <w:pStyle w:val="Heading2"/>
                    </w:pPr>
                    <w:r w:rsidRPr="00B62E0B">
                      <w:t>Laboratory Manager</w:t>
                    </w:r>
                    <w:r>
                      <w:t xml:space="preserve"> |</w:t>
                    </w:r>
                    <w:r w:rsidRPr="00B62E0B">
                      <w:t xml:space="preserve"> DEF Lab</w:t>
                    </w:r>
                    <w:r>
                      <w:t xml:space="preserve"> | Seattle, WA</w:t>
                    </w:r>
                  </w:p>
                  <w:p w14:paraId="01998676" w14:textId="3E5A6590" w:rsidR="00BA56D5" w:rsidRDefault="00B62E0B" w:rsidP="00B62E0B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3908912" w:rsidR="00BA56D5" w:rsidRDefault="00B62E0B">
                    <w:pPr>
                      <w:pStyle w:val="Heading2"/>
                    </w:pPr>
                    <w:r w:rsidRPr="00B62E0B">
                      <w:t>Master of Science in Biological Sciences</w:t>
                    </w:r>
                    <w:r>
                      <w:t xml:space="preserve"> |</w:t>
                    </w:r>
                    <w:r w:rsidRPr="00B62E0B">
                      <w:t xml:space="preserve"> University of Washington</w:t>
                    </w:r>
                    <w:r>
                      <w:t xml:space="preserve"> |</w:t>
                    </w:r>
                    <w:r w:rsidRPr="00B62E0B">
                      <w:t xml:space="preserve">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6C35E098" w:rsidR="00BA56D5" w:rsidRDefault="008F7017" w:rsidP="00B62E0B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6FB4"/>
    <w:multiLevelType w:val="hybridMultilevel"/>
    <w:tmpl w:val="24A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3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4418A"/>
    <w:rsid w:val="006812AA"/>
    <w:rsid w:val="006C19AC"/>
    <w:rsid w:val="006F0F86"/>
    <w:rsid w:val="008F7017"/>
    <w:rsid w:val="00B2257C"/>
    <w:rsid w:val="00B62E0B"/>
    <w:rsid w:val="00BA56D5"/>
    <w:rsid w:val="00C14551"/>
    <w:rsid w:val="00C844AF"/>
    <w:rsid w:val="00CF1D53"/>
    <w:rsid w:val="00D95485"/>
    <w:rsid w:val="00DB34E1"/>
    <w:rsid w:val="00E205D1"/>
    <w:rsid w:val="00E667EC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6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2025-01-09T20:54:00Z</dcterms:created>
  <dcterms:modified xsi:type="dcterms:W3CDTF">2025-01-09T20:56:00Z</dcterms:modified>
</cp:coreProperties>
</file>